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8" w:lineRule="auto" w:before="319"/>
        <w:ind w:left="253" w:right="0" w:firstLine="0"/>
        <w:jc w:val="left"/>
        <w:rPr>
          <w:rFonts w:ascii="Trebuchet MS"/>
          <w:b/>
          <w:sz w:val="80"/>
        </w:rPr>
      </w:pPr>
      <w:r>
        <w:rPr>
          <w:rFonts w:ascii="Trebuchet MS"/>
          <w:b/>
          <w:color w:val="797A7D"/>
          <w:w w:val="105"/>
          <w:sz w:val="80"/>
        </w:rPr>
        <w:t>M A N I F E S T A T I O </w:t>
      </w:r>
      <w:r>
        <w:rPr>
          <w:rFonts w:ascii="Trebuchet MS"/>
          <w:b/>
          <w:color w:val="797A7D"/>
          <w:spacing w:val="-15"/>
          <w:w w:val="105"/>
          <w:sz w:val="80"/>
        </w:rPr>
        <w:t>N </w:t>
      </w:r>
      <w:r>
        <w:rPr>
          <w:rFonts w:ascii="Trebuchet MS"/>
          <w:b/>
          <w:color w:val="797A7D"/>
          <w:w w:val="105"/>
          <w:sz w:val="80"/>
        </w:rPr>
        <w:t>SAMEDI</w:t>
      </w:r>
      <w:r>
        <w:rPr>
          <w:rFonts w:ascii="Trebuchet MS"/>
          <w:b/>
          <w:color w:val="797A7D"/>
          <w:spacing w:val="-98"/>
          <w:w w:val="105"/>
          <w:sz w:val="80"/>
        </w:rPr>
        <w:t> </w:t>
      </w:r>
      <w:r>
        <w:rPr>
          <w:rFonts w:ascii="Trebuchet MS"/>
          <w:b/>
          <w:color w:val="797A7D"/>
          <w:w w:val="105"/>
          <w:sz w:val="80"/>
        </w:rPr>
        <w:t>18</w:t>
      </w:r>
      <w:r>
        <w:rPr>
          <w:rFonts w:ascii="Trebuchet MS"/>
          <w:b/>
          <w:color w:val="797A7D"/>
          <w:spacing w:val="-97"/>
          <w:w w:val="105"/>
          <w:sz w:val="80"/>
        </w:rPr>
        <w:t> </w:t>
      </w:r>
      <w:r>
        <w:rPr>
          <w:rFonts w:ascii="Trebuchet MS"/>
          <w:b/>
          <w:color w:val="797A7D"/>
          <w:w w:val="105"/>
          <w:sz w:val="80"/>
        </w:rPr>
        <w:t>DECEMBRE</w:t>
      </w:r>
      <w:r>
        <w:rPr>
          <w:rFonts w:ascii="Trebuchet MS"/>
          <w:b/>
          <w:color w:val="797A7D"/>
          <w:spacing w:val="-97"/>
          <w:w w:val="105"/>
          <w:sz w:val="80"/>
        </w:rPr>
        <w:t> </w:t>
      </w:r>
      <w:r>
        <w:rPr>
          <w:rFonts w:ascii="Trebuchet MS"/>
          <w:b/>
          <w:color w:val="797A7D"/>
          <w:w w:val="105"/>
          <w:sz w:val="80"/>
        </w:rPr>
        <w:t>-</w:t>
      </w:r>
      <w:r>
        <w:rPr>
          <w:rFonts w:ascii="Trebuchet MS"/>
          <w:b/>
          <w:color w:val="797A7D"/>
          <w:spacing w:val="-97"/>
          <w:w w:val="105"/>
          <w:sz w:val="80"/>
        </w:rPr>
        <w:t> </w:t>
      </w:r>
      <w:r>
        <w:rPr>
          <w:rFonts w:ascii="Trebuchet MS"/>
          <w:b/>
          <w:color w:val="797A7D"/>
          <w:w w:val="105"/>
          <w:sz w:val="80"/>
        </w:rPr>
        <w:t>15H</w:t>
      </w:r>
    </w:p>
    <w:p>
      <w:pPr>
        <w:pStyle w:val="BodyText"/>
        <w:ind w:left="174"/>
        <w:rPr>
          <w:rFonts w:ascii="Trebuchet MS"/>
          <w:sz w:val="20"/>
        </w:rPr>
      </w:pPr>
      <w:r>
        <w:rPr>
          <w:rFonts w:ascii="Trebuchet MS"/>
          <w:sz w:val="20"/>
        </w:rPr>
        <w:drawing>
          <wp:inline distT="0" distB="0" distL="0" distR="0">
            <wp:extent cx="6756671" cy="43891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6671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</w:r>
    </w:p>
    <w:p>
      <w:pPr>
        <w:pStyle w:val="BodyText"/>
        <w:spacing w:before="8"/>
        <w:rPr>
          <w:rFonts w:ascii="Trebuchet MS"/>
          <w:b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7.947998pt;margin-top:17.880531pt;width:333.3pt;height:47.45pt;mso-position-horizontal-relative:page;mso-position-vertical-relative:paragraph;z-index:-1024;mso-wrap-distance-left:0;mso-wrap-distance-right:0" type="#_x0000_t202" filled="false" stroked="true" strokeweight="2pt" strokecolor="#7e7c80">
            <v:textbox inset="0,0,0,0">
              <w:txbxContent>
                <w:p>
                  <w:pPr>
                    <w:spacing w:line="189" w:lineRule="auto" w:before="141"/>
                    <w:ind w:left="2005" w:right="134" w:hanging="1859"/>
                    <w:jc w:val="left"/>
                    <w:rPr>
                      <w:rFonts w:ascii="Calibri" w:hAnsi="Calibri"/>
                      <w:i/>
                      <w:sz w:val="35"/>
                    </w:rPr>
                  </w:pPr>
                  <w:r>
                    <w:rPr>
                      <w:rFonts w:ascii="Calibri" w:hAnsi="Calibri"/>
                      <w:i/>
                      <w:color w:val="231F20"/>
                      <w:w w:val="95"/>
                      <w:sz w:val="35"/>
                    </w:rPr>
                    <w:t>Á</w:t>
                  </w:r>
                  <w:r>
                    <w:rPr>
                      <w:rFonts w:ascii="Calibri" w:hAnsi="Calibri"/>
                      <w:i/>
                      <w:color w:val="231F20"/>
                      <w:spacing w:val="-31"/>
                      <w:w w:val="95"/>
                      <w:sz w:val="35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w w:val="95"/>
                      <w:sz w:val="35"/>
                    </w:rPr>
                    <w:t>Rennes</w:t>
                  </w:r>
                  <w:r>
                    <w:rPr>
                      <w:rFonts w:ascii="Calibri" w:hAnsi="Calibri"/>
                      <w:i/>
                      <w:color w:val="231F20"/>
                      <w:spacing w:val="-30"/>
                      <w:w w:val="95"/>
                      <w:sz w:val="35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w w:val="95"/>
                      <w:sz w:val="35"/>
                    </w:rPr>
                    <w:t>:</w:t>
                  </w:r>
                  <w:r>
                    <w:rPr>
                      <w:rFonts w:ascii="Calibri" w:hAnsi="Calibri"/>
                      <w:i/>
                      <w:color w:val="231F20"/>
                      <w:spacing w:val="-30"/>
                      <w:w w:val="95"/>
                      <w:sz w:val="35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w w:val="95"/>
                      <w:sz w:val="35"/>
                    </w:rPr>
                    <w:t>Des</w:t>
                  </w:r>
                  <w:r>
                    <w:rPr>
                      <w:rFonts w:ascii="Calibri" w:hAnsi="Calibri"/>
                      <w:i/>
                      <w:color w:val="231F20"/>
                      <w:spacing w:val="-31"/>
                      <w:w w:val="95"/>
                      <w:sz w:val="35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w w:val="95"/>
                      <w:sz w:val="35"/>
                    </w:rPr>
                    <w:t>migrant.e.s</w:t>
                  </w:r>
                  <w:r>
                    <w:rPr>
                      <w:rFonts w:ascii="Calibri" w:hAnsi="Calibri"/>
                      <w:i/>
                      <w:color w:val="231F20"/>
                      <w:spacing w:val="-30"/>
                      <w:w w:val="95"/>
                      <w:sz w:val="35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w w:val="95"/>
                      <w:sz w:val="35"/>
                    </w:rPr>
                    <w:t>sont</w:t>
                  </w:r>
                  <w:r>
                    <w:rPr>
                      <w:rFonts w:ascii="Calibri" w:hAnsi="Calibri"/>
                      <w:i/>
                      <w:color w:val="231F20"/>
                      <w:spacing w:val="-30"/>
                      <w:w w:val="95"/>
                      <w:sz w:val="35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w w:val="95"/>
                      <w:sz w:val="35"/>
                    </w:rPr>
                    <w:t>toujours</w:t>
                  </w:r>
                  <w:r>
                    <w:rPr>
                      <w:rFonts w:ascii="Calibri" w:hAnsi="Calibri"/>
                      <w:i/>
                      <w:color w:val="231F20"/>
                      <w:spacing w:val="-30"/>
                      <w:w w:val="95"/>
                      <w:sz w:val="35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w w:val="95"/>
                      <w:sz w:val="35"/>
                    </w:rPr>
                    <w:t>à</w:t>
                  </w:r>
                  <w:r>
                    <w:rPr>
                      <w:rFonts w:ascii="Calibri" w:hAnsi="Calibri"/>
                      <w:i/>
                      <w:color w:val="231F20"/>
                      <w:spacing w:val="-31"/>
                      <w:w w:val="95"/>
                      <w:sz w:val="35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w w:val="95"/>
                      <w:sz w:val="35"/>
                    </w:rPr>
                    <w:t>la</w:t>
                  </w:r>
                  <w:r>
                    <w:rPr>
                      <w:rFonts w:ascii="Calibri" w:hAnsi="Calibri"/>
                      <w:i/>
                      <w:color w:val="231F20"/>
                      <w:spacing w:val="-30"/>
                      <w:w w:val="95"/>
                      <w:sz w:val="35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w w:val="95"/>
                      <w:sz w:val="35"/>
                    </w:rPr>
                    <w:t>rue, </w:t>
                  </w:r>
                  <w:r>
                    <w:rPr>
                      <w:rFonts w:ascii="Calibri" w:hAnsi="Calibri"/>
                      <w:i/>
                      <w:color w:val="231F20"/>
                      <w:sz w:val="35"/>
                    </w:rPr>
                    <w:t>restons</w:t>
                  </w:r>
                  <w:r>
                    <w:rPr>
                      <w:rFonts w:ascii="Calibri" w:hAnsi="Calibri"/>
                      <w:i/>
                      <w:color w:val="231F20"/>
                      <w:spacing w:val="-23"/>
                      <w:sz w:val="35"/>
                    </w:rPr>
                    <w:t> </w:t>
                  </w:r>
                  <w:r>
                    <w:rPr>
                      <w:rFonts w:ascii="Calibri" w:hAnsi="Calibri"/>
                      <w:i/>
                      <w:color w:val="231F20"/>
                      <w:sz w:val="35"/>
                    </w:rPr>
                    <w:t>mobilisé.e.s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  <w:b/>
          <w:sz w:val="6"/>
        </w:rPr>
      </w:pPr>
    </w:p>
    <w:p>
      <w:pPr>
        <w:spacing w:after="0"/>
        <w:rPr>
          <w:rFonts w:ascii="Trebuchet MS"/>
          <w:sz w:val="6"/>
        </w:rPr>
        <w:sectPr>
          <w:type w:val="continuous"/>
          <w:pgSz w:w="11910" w:h="16840"/>
          <w:pgMar w:top="0" w:bottom="0" w:left="460" w:right="440"/>
        </w:sectPr>
      </w:pPr>
    </w:p>
    <w:p>
      <w:pPr>
        <w:pStyle w:val="BodyText"/>
        <w:spacing w:line="664" w:lineRule="exact" w:before="55"/>
        <w:ind w:left="282"/>
      </w:pPr>
      <w:r>
        <w:rPr>
          <w:rFonts w:ascii="Trebuchet MS"/>
          <w:color w:val="231F20"/>
          <w:w w:val="101"/>
          <w:sz w:val="60"/>
        </w:rPr>
        <w:t>R</w:t>
      </w:r>
      <w:r>
        <w:rPr>
          <w:color w:val="231F20"/>
          <w:w w:val="103"/>
        </w:rPr>
        <w:t>appel</w:t>
      </w:r>
      <w:r>
        <w:rPr>
          <w:color w:val="231F20"/>
        </w:rPr>
        <w:t> </w:t>
      </w:r>
      <w:r>
        <w:rPr>
          <w:color w:val="231F20"/>
          <w:w w:val="98"/>
        </w:rPr>
        <w:t>des</w:t>
      </w:r>
      <w:r>
        <w:rPr>
          <w:color w:val="231F20"/>
        </w:rPr>
        <w:t> </w:t>
      </w:r>
      <w:r>
        <w:rPr>
          <w:color w:val="231F20"/>
          <w:w w:val="98"/>
        </w:rPr>
        <w:t>faits</w:t>
      </w:r>
      <w:r>
        <w:rPr>
          <w:color w:val="231F20"/>
        </w:rPr>
        <w:t> </w:t>
      </w:r>
      <w:r>
        <w:rPr>
          <w:color w:val="231F20"/>
          <w:w w:val="100"/>
        </w:rPr>
        <w:t>:</w:t>
      </w:r>
    </w:p>
    <w:p>
      <w:pPr>
        <w:pStyle w:val="BodyText"/>
        <w:tabs>
          <w:tab w:pos="1890" w:val="left" w:leader="none"/>
          <w:tab w:pos="3111" w:val="left" w:leader="none"/>
          <w:tab w:pos="4000" w:val="left" w:leader="none"/>
          <w:tab w:pos="4788" w:val="left" w:leader="none"/>
        </w:tabs>
        <w:spacing w:line="266" w:lineRule="exact"/>
        <w:ind w:left="1002"/>
      </w:pPr>
      <w:r>
        <w:rPr>
          <w:color w:val="231F20"/>
          <w:spacing w:val="-6"/>
        </w:rPr>
        <w:t>L’été</w:t>
        <w:tab/>
      </w:r>
      <w:r>
        <w:rPr>
          <w:color w:val="231F20"/>
          <w:spacing w:val="-3"/>
        </w:rPr>
        <w:t>dernier,</w:t>
        <w:tab/>
      </w:r>
      <w:r>
        <w:rPr>
          <w:color w:val="231F20"/>
        </w:rPr>
        <w:t>alors</w:t>
        <w:tab/>
        <w:t>que</w:t>
        <w:tab/>
        <w:t>des</w:t>
      </w:r>
    </w:p>
    <w:p>
      <w:pPr>
        <w:pStyle w:val="BodyText"/>
        <w:spacing w:line="249" w:lineRule="auto" w:before="13"/>
        <w:ind w:left="282" w:right="38"/>
        <w:jc w:val="both"/>
      </w:pPr>
      <w:r>
        <w:rPr>
          <w:color w:val="231F20"/>
        </w:rPr>
        <w:t>personnes migrantes survivaient  </w:t>
      </w:r>
      <w:r>
        <w:rPr>
          <w:color w:val="231F20"/>
          <w:spacing w:val="-4"/>
        </w:rPr>
        <w:t>dans  </w:t>
      </w:r>
      <w:r>
        <w:rPr>
          <w:color w:val="231F20"/>
        </w:rPr>
        <w:t>des conditions inacceptables sur </w:t>
      </w:r>
      <w:r>
        <w:rPr>
          <w:color w:val="231F20"/>
          <w:spacing w:val="-8"/>
        </w:rPr>
        <w:t>un </w:t>
      </w:r>
      <w:r>
        <w:rPr>
          <w:color w:val="231F20"/>
        </w:rPr>
        <w:t>campement de fortune, l’interorga </w:t>
      </w:r>
      <w:r>
        <w:rPr>
          <w:color w:val="231F20"/>
          <w:spacing w:val="-7"/>
        </w:rPr>
        <w:t>de </w:t>
      </w:r>
      <w:r>
        <w:rPr>
          <w:color w:val="231F20"/>
        </w:rPr>
        <w:t>soutien</w:t>
      </w:r>
      <w:r>
        <w:rPr>
          <w:color w:val="231F20"/>
          <w:spacing w:val="-38"/>
        </w:rPr>
        <w:t> </w:t>
      </w:r>
      <w:r>
        <w:rPr>
          <w:color w:val="231F20"/>
        </w:rPr>
        <w:t>aux</w:t>
      </w:r>
      <w:r>
        <w:rPr>
          <w:color w:val="231F20"/>
          <w:spacing w:val="-38"/>
        </w:rPr>
        <w:t> </w:t>
      </w:r>
      <w:r>
        <w:rPr>
          <w:color w:val="231F20"/>
        </w:rPr>
        <w:t>personnes</w:t>
      </w:r>
      <w:r>
        <w:rPr>
          <w:color w:val="231F20"/>
          <w:spacing w:val="-38"/>
        </w:rPr>
        <w:t> </w:t>
      </w:r>
      <w:r>
        <w:rPr>
          <w:color w:val="231F20"/>
        </w:rPr>
        <w:t>exilées</w:t>
      </w:r>
      <w:r>
        <w:rPr>
          <w:color w:val="231F20"/>
          <w:spacing w:val="-38"/>
        </w:rPr>
        <w:t> </w:t>
      </w: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</w:rPr>
        <w:t>multiplié</w:t>
      </w:r>
      <w:r>
        <w:rPr>
          <w:color w:val="231F20"/>
          <w:spacing w:val="-38"/>
        </w:rPr>
        <w:t> </w:t>
      </w:r>
      <w:r>
        <w:rPr>
          <w:color w:val="231F20"/>
          <w:spacing w:val="-5"/>
        </w:rPr>
        <w:t>les </w:t>
      </w:r>
      <w:r>
        <w:rPr>
          <w:color w:val="231F20"/>
        </w:rPr>
        <w:t>mobilisations en direction de la </w:t>
      </w:r>
      <w:r>
        <w:rPr>
          <w:color w:val="231F20"/>
          <w:spacing w:val="-4"/>
        </w:rPr>
        <w:t>Préfecture </w:t>
      </w:r>
      <w:r>
        <w:rPr>
          <w:color w:val="231F20"/>
        </w:rPr>
        <w:t>et de la Mairie pour exiger la mise à l’abri de ces</w:t>
      </w:r>
      <w:r>
        <w:rPr>
          <w:color w:val="231F20"/>
          <w:spacing w:val="-2"/>
        </w:rPr>
        <w:t> </w:t>
      </w:r>
      <w:r>
        <w:rPr>
          <w:color w:val="231F20"/>
        </w:rPr>
        <w:t>personnes.</w:t>
      </w:r>
    </w:p>
    <w:p>
      <w:pPr>
        <w:pStyle w:val="BodyText"/>
        <w:spacing w:line="249" w:lineRule="auto" w:before="7"/>
        <w:ind w:left="282" w:right="38" w:firstLine="719"/>
        <w:jc w:val="both"/>
      </w:pPr>
      <w:r>
        <w:rPr/>
        <w:drawing>
          <wp:anchor distT="0" distB="0" distL="0" distR="0" allowOverlap="1" layoutInCell="1" locked="0" behindDoc="1" simplePos="0" relativeHeight="268432079">
            <wp:simplePos x="0" y="0"/>
            <wp:positionH relativeFrom="page">
              <wp:posOffset>1833435</wp:posOffset>
            </wp:positionH>
            <wp:positionV relativeFrom="paragraph">
              <wp:posOffset>1566172</wp:posOffset>
            </wp:positionV>
            <wp:extent cx="3611564" cy="391529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564" cy="391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La Préfecture restait muette. </w:t>
      </w:r>
      <w:r>
        <w:rPr>
          <w:color w:val="231F20"/>
          <w:spacing w:val="-7"/>
        </w:rPr>
        <w:t>La </w:t>
      </w:r>
      <w:r>
        <w:rPr>
          <w:color w:val="231F20"/>
        </w:rPr>
        <w:t>Mairie déclarait qu’elle en faisait </w:t>
      </w:r>
      <w:r>
        <w:rPr>
          <w:color w:val="231F20"/>
          <w:spacing w:val="-3"/>
        </w:rPr>
        <w:t>déjà </w:t>
      </w:r>
      <w:r>
        <w:rPr>
          <w:color w:val="231F20"/>
        </w:rPr>
        <w:t>assez au niveau des mises à  l’abri  </w:t>
      </w:r>
      <w:r>
        <w:rPr>
          <w:color w:val="231F20"/>
          <w:spacing w:val="-6"/>
        </w:rPr>
        <w:t>et  </w:t>
      </w:r>
      <w:r>
        <w:rPr>
          <w:color w:val="231F20"/>
        </w:rPr>
        <w:t>que ça coûtait 2.5M d’euros. Ce </w:t>
      </w:r>
      <w:r>
        <w:rPr>
          <w:color w:val="231F20"/>
          <w:spacing w:val="-5"/>
        </w:rPr>
        <w:t>coût </w:t>
      </w:r>
      <w:r>
        <w:rPr>
          <w:color w:val="231F20"/>
        </w:rPr>
        <w:t>représente 1% des dépenses budgétaires</w:t>
      </w:r>
      <w:r>
        <w:rPr>
          <w:color w:val="231F20"/>
          <w:spacing w:val="-39"/>
        </w:rPr>
        <w:t> </w:t>
      </w:r>
      <w:r>
        <w:rPr>
          <w:color w:val="231F20"/>
          <w:spacing w:val="-16"/>
        </w:rPr>
        <w:t>! </w:t>
      </w:r>
      <w:r>
        <w:rPr>
          <w:color w:val="231F20"/>
        </w:rPr>
        <w:t>La majorité municipale préfère investir </w:t>
      </w:r>
      <w:r>
        <w:rPr>
          <w:color w:val="231F20"/>
          <w:spacing w:val="-6"/>
        </w:rPr>
        <w:t>des </w:t>
      </w:r>
      <w:r>
        <w:rPr>
          <w:color w:val="231F20"/>
        </w:rPr>
        <w:t>sommes colossales dans la gentrification (l’embourgeoisement) du centre-ville, </w:t>
      </w:r>
      <w:r>
        <w:rPr>
          <w:color w:val="231F20"/>
          <w:spacing w:val="-6"/>
        </w:rPr>
        <w:t>les </w:t>
      </w:r>
      <w:r>
        <w:rPr>
          <w:color w:val="231F20"/>
        </w:rPr>
        <w:t>caméras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vidéosurveillance,</w:t>
      </w:r>
      <w:r>
        <w:rPr>
          <w:color w:val="231F20"/>
          <w:spacing w:val="-29"/>
        </w:rPr>
        <w:t> </w:t>
      </w:r>
      <w:r>
        <w:rPr>
          <w:color w:val="231F20"/>
        </w:rPr>
        <w:t>la</w:t>
      </w:r>
    </w:p>
    <w:p>
      <w:pPr>
        <w:pStyle w:val="BodyText"/>
        <w:tabs>
          <w:tab w:pos="2830" w:val="left" w:leader="dot"/>
        </w:tabs>
        <w:spacing w:before="10"/>
        <w:ind w:left="282"/>
      </w:pPr>
      <w:r>
        <w:rPr>
          <w:color w:val="231F20"/>
          <w:w w:val="105"/>
        </w:rPr>
        <w:t>police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municipale.</w:t>
        <w:tab/>
        <w:t>plutôt</w:t>
      </w:r>
    </w:p>
    <w:p>
      <w:pPr>
        <w:pStyle w:val="BodyText"/>
        <w:spacing w:line="249" w:lineRule="auto" w:before="13"/>
        <w:ind w:left="282" w:right="1598"/>
      </w:pPr>
      <w:r>
        <w:rPr>
          <w:color w:val="231F20"/>
        </w:rPr>
        <w:t>que de mettre à l’abri des personnes à la rue.</w:t>
      </w:r>
    </w:p>
    <w:p>
      <w:pPr>
        <w:pStyle w:val="BodyText"/>
        <w:tabs>
          <w:tab w:pos="963" w:val="left" w:leader="none"/>
          <w:tab w:pos="1396" w:val="left" w:leader="none"/>
          <w:tab w:pos="1965" w:val="left" w:leader="none"/>
          <w:tab w:pos="2380" w:val="left" w:leader="none"/>
          <w:tab w:pos="2566" w:val="left" w:leader="none"/>
          <w:tab w:pos="2608" w:val="left" w:leader="none"/>
        </w:tabs>
        <w:spacing w:line="249" w:lineRule="auto" w:before="2"/>
        <w:ind w:left="282" w:right="2158" w:firstLine="719"/>
      </w:pPr>
      <w:r>
        <w:rPr>
          <w:color w:val="231F20"/>
        </w:rPr>
        <w:t>Pourtant</w:t>
        <w:tab/>
        <w:tab/>
        <w:tab/>
        <w:t>des solutions</w:t>
        <w:tab/>
        <w:tab/>
        <w:t>existent, des</w:t>
        <w:tab/>
        <w:t>bâtiments</w:t>
        <w:tab/>
        <w:t>vides existent et la Maire de Rennes</w:t>
        <w:tab/>
        <w:t>dispose</w:t>
        <w:tab/>
        <w:tab/>
      </w:r>
      <w:r>
        <w:rPr>
          <w:color w:val="231F20"/>
          <w:spacing w:val="-5"/>
        </w:rPr>
        <w:t>d’un </w:t>
      </w:r>
      <w:r>
        <w:rPr>
          <w:color w:val="231F20"/>
        </w:rPr>
        <w:t>pouvoir de</w:t>
      </w:r>
      <w:r>
        <w:rPr>
          <w:color w:val="231F20"/>
          <w:spacing w:val="32"/>
        </w:rPr>
        <w:t> </w:t>
      </w:r>
      <w:r>
        <w:rPr>
          <w:color w:val="231F20"/>
        </w:rPr>
        <w:t>réquisition.</w:t>
      </w:r>
    </w:p>
    <w:p>
      <w:pPr>
        <w:pStyle w:val="BodyText"/>
        <w:tabs>
          <w:tab w:pos="1712" w:val="left" w:leader="none"/>
          <w:tab w:pos="2013" w:val="left" w:leader="none"/>
          <w:tab w:pos="2437" w:val="left" w:leader="none"/>
          <w:tab w:pos="2530" w:val="left" w:leader="none"/>
          <w:tab w:pos="2872" w:val="left" w:leader="none"/>
        </w:tabs>
        <w:spacing w:line="249" w:lineRule="auto" w:before="6"/>
        <w:ind w:left="282" w:right="1598" w:firstLine="719"/>
      </w:pPr>
      <w:r>
        <w:rPr>
          <w:color w:val="231F20"/>
        </w:rPr>
        <w:t>Le</w:t>
        <w:tab/>
        <w:t>16</w:t>
        <w:tab/>
        <w:tab/>
        <w:t>octobre </w:t>
      </w:r>
      <w:r>
        <w:rPr>
          <w:color w:val="231F20"/>
          <w:spacing w:val="-3"/>
        </w:rPr>
        <w:t>dernier,</w:t>
        <w:tab/>
      </w:r>
      <w:r>
        <w:rPr>
          <w:color w:val="231F20"/>
        </w:rPr>
        <w:t>nous</w:t>
        <w:tab/>
        <w:tab/>
        <w:tab/>
        <w:t>avons réquisitionné</w:t>
        <w:tab/>
        <w:t>un</w:t>
        <w:tab/>
        <w:tab/>
      </w:r>
      <w:r>
        <w:rPr>
          <w:color w:val="231F20"/>
          <w:spacing w:val="-1"/>
        </w:rPr>
        <w:t>bâtiment,</w:t>
      </w:r>
    </w:p>
    <w:p>
      <w:pPr>
        <w:pStyle w:val="BodyText"/>
        <w:spacing w:before="3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spacing w:line="249" w:lineRule="auto"/>
        <w:ind w:left="282" w:right="272"/>
        <w:jc w:val="both"/>
      </w:pPr>
      <w:r>
        <w:rPr>
          <w:color w:val="231F20"/>
        </w:rPr>
        <w:t>vide depuis plusieurs mois et appartenant à la Mairie. La réponse de celle-ci fut d’envoyer les gardes mobiles pour </w:t>
      </w:r>
      <w:r>
        <w:rPr>
          <w:color w:val="231F20"/>
          <w:spacing w:val="-4"/>
        </w:rPr>
        <w:t>nous </w:t>
      </w:r>
      <w:r>
        <w:rPr>
          <w:color w:val="231F20"/>
          <w:spacing w:val="-3"/>
        </w:rPr>
        <w:t>expulser, </w:t>
      </w:r>
      <w:r>
        <w:rPr>
          <w:color w:val="231F20"/>
        </w:rPr>
        <w:t>remettant ainsi des familles </w:t>
      </w:r>
      <w:r>
        <w:rPr>
          <w:color w:val="231F20"/>
          <w:spacing w:val="-4"/>
        </w:rPr>
        <w:t>avec </w:t>
      </w:r>
      <w:r>
        <w:rPr>
          <w:color w:val="231F20"/>
        </w:rPr>
        <w:t>enfants</w:t>
      </w:r>
      <w:r>
        <w:rPr>
          <w:color w:val="231F20"/>
          <w:spacing w:val="-16"/>
        </w:rPr>
        <w:t> </w:t>
      </w:r>
      <w:r>
        <w:rPr>
          <w:color w:val="231F20"/>
        </w:rPr>
        <w:t>à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rue.</w:t>
      </w:r>
      <w:r>
        <w:rPr>
          <w:color w:val="231F20"/>
          <w:spacing w:val="-16"/>
        </w:rPr>
        <w:t> </w:t>
      </w:r>
      <w:r>
        <w:rPr>
          <w:color w:val="231F20"/>
        </w:rPr>
        <w:t>Rappelons</w:t>
      </w:r>
      <w:r>
        <w:rPr>
          <w:color w:val="231F20"/>
          <w:spacing w:val="-16"/>
        </w:rPr>
        <w:t> </w:t>
      </w:r>
      <w:r>
        <w:rPr>
          <w:color w:val="231F20"/>
        </w:rPr>
        <w:t>encore</w:t>
      </w:r>
      <w:r>
        <w:rPr>
          <w:color w:val="231F20"/>
          <w:spacing w:val="-16"/>
        </w:rPr>
        <w:t> </w:t>
      </w:r>
      <w:r>
        <w:rPr>
          <w:color w:val="231F20"/>
        </w:rPr>
        <w:t>une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fois </w:t>
      </w:r>
      <w:r>
        <w:rPr>
          <w:color w:val="231F20"/>
        </w:rPr>
        <w:t>que la Maire de Rennes avait déclaré </w:t>
      </w:r>
      <w:r>
        <w:rPr>
          <w:color w:val="231F20"/>
          <w:spacing w:val="-8"/>
        </w:rPr>
        <w:t>en </w:t>
      </w:r>
      <w:r>
        <w:rPr>
          <w:color w:val="231F20"/>
        </w:rPr>
        <w:t>2014 qu’il n’y aurait pas d’enfants à la </w:t>
      </w:r>
      <w:r>
        <w:rPr>
          <w:color w:val="231F20"/>
          <w:spacing w:val="-5"/>
        </w:rPr>
        <w:t>rue </w:t>
      </w:r>
      <w:r>
        <w:rPr>
          <w:color w:val="231F20"/>
        </w:rPr>
        <w:t>sous son mandat</w:t>
      </w:r>
      <w:r>
        <w:rPr>
          <w:color w:val="231F20"/>
          <w:spacing w:val="-2"/>
        </w:rPr>
        <w:t> </w:t>
      </w:r>
      <w:r>
        <w:rPr>
          <w:color w:val="231F20"/>
        </w:rPr>
        <w:t>!</w:t>
      </w:r>
    </w:p>
    <w:p>
      <w:pPr>
        <w:pStyle w:val="BodyText"/>
        <w:spacing w:line="249" w:lineRule="auto" w:before="9"/>
        <w:ind w:left="282" w:right="272" w:firstLine="719"/>
        <w:jc w:val="both"/>
      </w:pPr>
      <w:r>
        <w:rPr>
          <w:color w:val="231F20"/>
        </w:rPr>
        <w:t>Rappelons aussi que la plupart </w:t>
      </w:r>
      <w:r>
        <w:rPr>
          <w:color w:val="231F20"/>
          <w:spacing w:val="-5"/>
        </w:rPr>
        <w:t>des </w:t>
      </w:r>
      <w:r>
        <w:rPr>
          <w:color w:val="231F20"/>
        </w:rPr>
        <w:t>dispositifs de mises à l’abri par la Mairie, dans des conditions, parfois très </w:t>
      </w:r>
      <w:r>
        <w:rPr>
          <w:color w:val="231F20"/>
          <w:spacing w:val="-3"/>
        </w:rPr>
        <w:t>précaires, </w:t>
      </w:r>
      <w:r>
        <w:rPr>
          <w:color w:val="231F20"/>
        </w:rPr>
        <w:t>toujours limitées, sont le fruit de </w:t>
      </w:r>
      <w:r>
        <w:rPr>
          <w:color w:val="231F20"/>
          <w:spacing w:val="-4"/>
        </w:rPr>
        <w:t>nos</w:t>
      </w:r>
      <w:r>
        <w:rPr>
          <w:color w:val="231F20"/>
          <w:spacing w:val="64"/>
        </w:rPr>
        <w:t> </w:t>
      </w:r>
      <w:r>
        <w:rPr>
          <w:color w:val="231F20"/>
        </w:rPr>
        <w:t>luttes, de nos revendications et de </w:t>
      </w:r>
      <w:r>
        <w:rPr>
          <w:color w:val="231F20"/>
          <w:spacing w:val="-5"/>
        </w:rPr>
        <w:t>nos </w:t>
      </w:r>
      <w:r>
        <w:rPr>
          <w:color w:val="231F20"/>
        </w:rPr>
        <w:t>manifestations</w:t>
      </w:r>
      <w:r>
        <w:rPr>
          <w:color w:val="231F20"/>
          <w:spacing w:val="-2"/>
        </w:rPr>
        <w:t> </w:t>
      </w:r>
      <w:r>
        <w:rPr>
          <w:color w:val="231F20"/>
        </w:rPr>
        <w:t>passées.</w:t>
      </w:r>
    </w:p>
    <w:p>
      <w:pPr>
        <w:pStyle w:val="BodyText"/>
        <w:tabs>
          <w:tab w:pos="1722" w:val="left" w:leader="none"/>
          <w:tab w:pos="2073" w:val="left" w:leader="none"/>
          <w:tab w:pos="2380" w:val="left" w:leader="none"/>
          <w:tab w:pos="2936" w:val="left" w:leader="none"/>
          <w:tab w:pos="3662" w:val="left" w:leader="none"/>
          <w:tab w:pos="3738" w:val="left" w:leader="none"/>
        </w:tabs>
        <w:spacing w:line="249" w:lineRule="auto" w:before="6"/>
        <w:ind w:left="282" w:right="273" w:firstLine="719"/>
        <w:jc w:val="right"/>
      </w:pPr>
      <w:r>
        <w:rPr>
          <w:color w:val="231F20"/>
        </w:rPr>
        <w:t>Une</w:t>
        <w:tab/>
        <w:t>fois</w:t>
        <w:tab/>
        <w:t>de</w:t>
        <w:tab/>
        <w:t>plus,</w:t>
        <w:tab/>
        <w:tab/>
      </w:r>
      <w:r>
        <w:rPr>
          <w:color w:val="231F20"/>
          <w:spacing w:val="-2"/>
          <w:w w:val="95"/>
        </w:rPr>
        <w:t>associations, </w:t>
      </w:r>
      <w:r>
        <w:rPr>
          <w:color w:val="231F20"/>
        </w:rPr>
        <w:t>militant·e·s,</w:t>
        <w:tab/>
        <w:tab/>
        <w:t>syndicats,</w:t>
        <w:tab/>
      </w:r>
      <w:r>
        <w:rPr>
          <w:color w:val="231F20"/>
          <w:spacing w:val="-3"/>
        </w:rPr>
        <w:t>organisations </w:t>
      </w:r>
      <w:r>
        <w:rPr>
          <w:color w:val="231F20"/>
        </w:rPr>
        <w:t>politiques ont pallié les manquements</w:t>
      </w:r>
      <w:r>
        <w:rPr>
          <w:color w:val="231F20"/>
          <w:spacing w:val="18"/>
        </w:rPr>
        <w:t> </w:t>
      </w:r>
      <w:r>
        <w:rPr>
          <w:color w:val="231F20"/>
          <w:spacing w:val="-5"/>
        </w:rPr>
        <w:t>des</w:t>
      </w:r>
      <w:r>
        <w:rPr>
          <w:color w:val="231F20"/>
          <w:w w:val="98"/>
        </w:rPr>
        <w:t> </w:t>
      </w:r>
      <w:r>
        <w:rPr>
          <w:color w:val="231F20"/>
        </w:rPr>
        <w:t>pouvoirs publics, en mettant à</w:t>
      </w:r>
      <w:r>
        <w:rPr>
          <w:color w:val="231F20"/>
          <w:spacing w:val="1"/>
        </w:rPr>
        <w:t> </w:t>
      </w:r>
      <w:r>
        <w:rPr>
          <w:color w:val="231F20"/>
        </w:rPr>
        <w:t>l’abri,</w:t>
      </w:r>
    </w:p>
    <w:p>
      <w:pPr>
        <w:pStyle w:val="BodyText"/>
        <w:spacing w:line="249" w:lineRule="auto" w:before="4"/>
        <w:ind w:left="1662" w:right="273" w:hanging="360"/>
        <w:jc w:val="right"/>
      </w:pPr>
      <w:r>
        <w:rPr>
          <w:color w:val="231F20"/>
        </w:rPr>
        <w:t>de manière très</w:t>
      </w:r>
      <w:r>
        <w:rPr>
          <w:color w:val="231F20"/>
          <w:spacing w:val="18"/>
        </w:rPr>
        <w:t> </w:t>
      </w:r>
      <w:r>
        <w:rPr>
          <w:color w:val="231F20"/>
        </w:rPr>
        <w:t>provisoire,</w:t>
      </w:r>
      <w:r>
        <w:rPr>
          <w:color w:val="231F20"/>
          <w:spacing w:val="7"/>
        </w:rPr>
        <w:t> </w:t>
      </w:r>
      <w:r>
        <w:rPr>
          <w:color w:val="231F20"/>
          <w:spacing w:val="-5"/>
        </w:rPr>
        <w:t>une</w:t>
      </w:r>
      <w:r>
        <w:rPr>
          <w:color w:val="231F20"/>
          <w:w w:val="99"/>
        </w:rPr>
        <w:t> </w:t>
      </w:r>
      <w:r>
        <w:rPr>
          <w:color w:val="231F20"/>
        </w:rPr>
        <w:t>centaine de personnes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(dont</w:t>
      </w:r>
    </w:p>
    <w:p>
      <w:pPr>
        <w:pStyle w:val="BodyText"/>
        <w:spacing w:before="2"/>
        <w:ind w:left="1822"/>
      </w:pPr>
      <w:r>
        <w:rPr>
          <w:color w:val="231F20"/>
        </w:rPr>
        <w:t>des enfants, Mme la Maire</w:t>
      </w:r>
      <w:r>
        <w:rPr>
          <w:color w:val="231F20"/>
          <w:spacing w:val="-15"/>
        </w:rPr>
        <w:t> </w:t>
      </w:r>
      <w:r>
        <w:rPr>
          <w:color w:val="231F20"/>
        </w:rPr>
        <w:t>!)</w:t>
      </w:r>
    </w:p>
    <w:p>
      <w:pPr>
        <w:pStyle w:val="BodyText"/>
        <w:tabs>
          <w:tab w:pos="4512" w:val="left" w:leader="none"/>
        </w:tabs>
        <w:spacing w:line="249" w:lineRule="auto" w:before="13"/>
        <w:ind w:left="1902" w:right="273" w:firstLine="539"/>
        <w:jc w:val="both"/>
      </w:pPr>
      <w:r>
        <w:rPr>
          <w:color w:val="231F20"/>
        </w:rPr>
        <w:t>La majorité municipale dit    faire    pression     sur la préfecture pour la régularisation…</w:t>
        <w:tab/>
        <w:t>mais uniquement pour celles et ceux qui peuvent y avoir accès. Pour les autres</w:t>
      </w:r>
      <w:r>
        <w:rPr>
          <w:color w:val="231F20"/>
          <w:spacing w:val="35"/>
        </w:rPr>
        <w:t> </w:t>
      </w:r>
      <w:r>
        <w:rPr>
          <w:color w:val="231F20"/>
          <w:spacing w:val="-4"/>
        </w:rPr>
        <w:t>elle</w:t>
      </w:r>
    </w:p>
    <w:p>
      <w:pPr>
        <w:pStyle w:val="BodyText"/>
        <w:spacing w:line="249" w:lineRule="auto" w:before="8"/>
        <w:ind w:left="1702" w:right="43" w:firstLine="100"/>
      </w:pPr>
      <w:r>
        <w:rPr>
          <w:color w:val="231F20"/>
        </w:rPr>
        <w:t>pense qu’il faudrait accélérer les renvois aux frontières.</w:t>
      </w:r>
    </w:p>
    <w:p>
      <w:pPr>
        <w:spacing w:after="0" w:line="249" w:lineRule="auto"/>
        <w:sectPr>
          <w:type w:val="continuous"/>
          <w:pgSz w:w="11910" w:h="16840"/>
          <w:pgMar w:top="0" w:bottom="0" w:left="460" w:right="440"/>
          <w:cols w:num="2" w:equalWidth="0">
            <w:col w:w="5244" w:space="284"/>
            <w:col w:w="548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458"/>
        <w:ind w:left="2272" w:right="0" w:firstLine="0"/>
        <w:jc w:val="left"/>
        <w:rPr>
          <w:rFonts w:ascii="Trebuchet MS" w:hAnsi="Trebuchet MS"/>
          <w:b/>
          <w:sz w:val="60"/>
        </w:rPr>
      </w:pPr>
      <w:r>
        <w:rPr>
          <w:rFonts w:ascii="Trebuchet MS" w:hAnsi="Trebuchet MS"/>
          <w:b/>
          <w:color w:val="797A7D"/>
          <w:w w:val="105"/>
          <w:sz w:val="60"/>
        </w:rPr>
        <w:t>RENNES -</w:t>
      </w:r>
      <w:r>
        <w:rPr>
          <w:rFonts w:ascii="Trebuchet MS" w:hAnsi="Trebuchet MS"/>
          <w:b/>
          <w:color w:val="797A7D"/>
          <w:spacing w:val="-114"/>
          <w:w w:val="105"/>
          <w:sz w:val="60"/>
        </w:rPr>
        <w:t> </w:t>
      </w:r>
      <w:r>
        <w:rPr>
          <w:rFonts w:ascii="Trebuchet MS" w:hAnsi="Trebuchet MS"/>
          <w:b/>
          <w:color w:val="797A7D"/>
          <w:w w:val="105"/>
          <w:sz w:val="60"/>
        </w:rPr>
        <w:t>RÉPUBLIQUE</w:t>
      </w:r>
    </w:p>
    <w:p>
      <w:pPr>
        <w:spacing w:after="0"/>
        <w:jc w:val="left"/>
        <w:rPr>
          <w:rFonts w:ascii="Trebuchet MS" w:hAnsi="Trebuchet MS"/>
          <w:sz w:val="60"/>
        </w:rPr>
        <w:sectPr>
          <w:type w:val="continuous"/>
          <w:pgSz w:w="11910" w:h="16840"/>
          <w:pgMar w:top="0" w:bottom="0" w:left="460" w:right="440"/>
        </w:sectPr>
      </w:pPr>
    </w:p>
    <w:p>
      <w:pPr>
        <w:pStyle w:val="BodyText"/>
        <w:ind w:left="3719"/>
        <w:rPr>
          <w:rFonts w:ascii="Trebuchet MS"/>
          <w:sz w:val="20"/>
        </w:rPr>
      </w:pPr>
      <w:r>
        <w:rPr>
          <w:rFonts w:ascii="Trebuchet MS"/>
          <w:position w:val="-1"/>
          <w:sz w:val="20"/>
        </w:rPr>
        <w:pict>
          <v:shape style="width:174.55pt;height:27.55pt;mso-position-horizontal-relative:char;mso-position-vertical-relative:line" type="#_x0000_t202" filled="false" stroked="true" strokeweight="2pt" strokecolor="#7e7c80">
            <w10:anchorlock/>
            <v:textbox inset="0,0,0,0">
              <w:txbxContent>
                <w:p>
                  <w:pPr>
                    <w:spacing w:before="38"/>
                    <w:ind w:left="150" w:right="0" w:firstLine="0"/>
                    <w:jc w:val="left"/>
                    <w:rPr>
                      <w:rFonts w:ascii="Calibri"/>
                      <w:i/>
                      <w:sz w:val="35"/>
                    </w:rPr>
                  </w:pPr>
                  <w:r>
                    <w:rPr>
                      <w:rFonts w:ascii="Calibri"/>
                      <w:i/>
                      <w:color w:val="231F20"/>
                      <w:sz w:val="35"/>
                    </w:rPr>
                    <w:t>Cela</w:t>
                  </w:r>
                  <w:r>
                    <w:rPr>
                      <w:rFonts w:ascii="Calibri"/>
                      <w:i/>
                      <w:color w:val="231F20"/>
                      <w:spacing w:val="-43"/>
                      <w:sz w:val="35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sz w:val="35"/>
                    </w:rPr>
                    <w:t>ne</w:t>
                  </w:r>
                  <w:r>
                    <w:rPr>
                      <w:rFonts w:ascii="Calibri"/>
                      <w:i/>
                      <w:color w:val="231F20"/>
                      <w:spacing w:val="-43"/>
                      <w:sz w:val="35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sz w:val="35"/>
                    </w:rPr>
                    <w:t>peut</w:t>
                  </w:r>
                  <w:r>
                    <w:rPr>
                      <w:rFonts w:ascii="Calibri"/>
                      <w:i/>
                      <w:color w:val="231F20"/>
                      <w:spacing w:val="-42"/>
                      <w:sz w:val="35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sz w:val="35"/>
                    </w:rPr>
                    <w:t>pas</w:t>
                  </w:r>
                  <w:r>
                    <w:rPr>
                      <w:rFonts w:ascii="Calibri"/>
                      <w:i/>
                      <w:color w:val="231F20"/>
                      <w:spacing w:val="-43"/>
                      <w:sz w:val="35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sz w:val="35"/>
                    </w:rPr>
                    <w:t>durer</w:t>
                  </w:r>
                  <w:r>
                    <w:rPr>
                      <w:rFonts w:ascii="Calibri"/>
                      <w:i/>
                      <w:color w:val="231F20"/>
                      <w:spacing w:val="-42"/>
                      <w:sz w:val="35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sz w:val="35"/>
                    </w:rPr>
                    <w:t>!</w:t>
                  </w:r>
                </w:p>
              </w:txbxContent>
            </v:textbox>
            <v:stroke dashstyle="solid"/>
          </v:shape>
        </w:pict>
      </w:r>
      <w:r>
        <w:rPr>
          <w:rFonts w:ascii="Trebuchet MS"/>
          <w:position w:val="-1"/>
          <w:sz w:val="20"/>
        </w:rPr>
      </w:r>
    </w:p>
    <w:p>
      <w:pPr>
        <w:pStyle w:val="BodyText"/>
        <w:rPr>
          <w:rFonts w:ascii="Trebuchet MS"/>
          <w:b/>
          <w:sz w:val="6"/>
        </w:rPr>
      </w:pPr>
    </w:p>
    <w:p>
      <w:pPr>
        <w:spacing w:after="0"/>
        <w:rPr>
          <w:rFonts w:ascii="Trebuchet MS"/>
          <w:sz w:val="6"/>
        </w:rPr>
        <w:sectPr>
          <w:pgSz w:w="11910" w:h="16840"/>
          <w:pgMar w:top="580" w:bottom="280" w:left="460" w:right="440"/>
        </w:sectPr>
      </w:pPr>
    </w:p>
    <w:p>
      <w:pPr>
        <w:pStyle w:val="BodyText"/>
        <w:spacing w:line="220" w:lineRule="auto" w:before="120"/>
        <w:ind w:left="260" w:right="38" w:firstLine="720"/>
        <w:jc w:val="both"/>
      </w:pPr>
      <w:r>
        <w:rPr>
          <w:rFonts w:ascii="Trebuchet MS" w:hAnsi="Trebuchet MS"/>
          <w:color w:val="231F20"/>
          <w:w w:val="98"/>
          <w:sz w:val="60"/>
        </w:rPr>
        <w:t>T</w:t>
      </w:r>
      <w:r>
        <w:rPr>
          <w:color w:val="231F20"/>
          <w:w w:val="106"/>
        </w:rPr>
        <w:t>out</w:t>
      </w:r>
      <w:r>
        <w:rPr>
          <w:color w:val="231F20"/>
          <w:spacing w:val="-31"/>
        </w:rPr>
        <w:t> </w:t>
      </w:r>
      <w:r>
        <w:rPr>
          <w:color w:val="231F20"/>
          <w:w w:val="98"/>
        </w:rPr>
        <w:t>ceci</w:t>
      </w:r>
      <w:r>
        <w:rPr>
          <w:color w:val="231F20"/>
          <w:spacing w:val="-31"/>
        </w:rPr>
        <w:t> </w:t>
      </w:r>
      <w:r>
        <w:rPr>
          <w:color w:val="231F20"/>
          <w:w w:val="92"/>
        </w:rPr>
        <w:t>se</w:t>
      </w:r>
      <w:r>
        <w:rPr>
          <w:color w:val="231F20"/>
          <w:spacing w:val="-31"/>
        </w:rPr>
        <w:t> </w:t>
      </w:r>
      <w:r>
        <w:rPr>
          <w:color w:val="231F20"/>
          <w:w w:val="95"/>
        </w:rPr>
        <w:t>passe</w:t>
      </w:r>
      <w:r>
        <w:rPr>
          <w:color w:val="231F20"/>
          <w:spacing w:val="-31"/>
        </w:rPr>
        <w:t> </w:t>
      </w:r>
      <w:r>
        <w:rPr>
          <w:color w:val="231F20"/>
          <w:w w:val="97"/>
        </w:rPr>
        <w:t>dans</w:t>
      </w:r>
      <w:r>
        <w:rPr>
          <w:color w:val="231F20"/>
          <w:spacing w:val="-31"/>
        </w:rPr>
        <w:t> </w:t>
      </w:r>
      <w:r>
        <w:rPr>
          <w:color w:val="231F20"/>
          <w:w w:val="99"/>
        </w:rPr>
        <w:t>un</w:t>
      </w:r>
      <w:r>
        <w:rPr>
          <w:color w:val="231F20"/>
          <w:spacing w:val="-31"/>
        </w:rPr>
        <w:t> </w:t>
      </w:r>
      <w:r>
        <w:rPr>
          <w:color w:val="231F20"/>
          <w:spacing w:val="-3"/>
          <w:w w:val="102"/>
        </w:rPr>
        <w:t>contexte</w:t>
      </w:r>
      <w:r>
        <w:rPr>
          <w:color w:val="231F20"/>
          <w:w w:val="102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surenchère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discours</w:t>
      </w:r>
      <w:r>
        <w:rPr>
          <w:color w:val="231F20"/>
          <w:spacing w:val="-15"/>
        </w:rPr>
        <w:t> </w:t>
      </w:r>
      <w:r>
        <w:rPr>
          <w:color w:val="231F20"/>
        </w:rPr>
        <w:t>racistes,</w:t>
      </w:r>
      <w:r>
        <w:rPr>
          <w:color w:val="231F20"/>
          <w:spacing w:val="-16"/>
        </w:rPr>
        <w:t> </w:t>
      </w:r>
      <w:r>
        <w:rPr>
          <w:color w:val="231F20"/>
        </w:rPr>
        <w:t>dans</w:t>
      </w:r>
      <w:r>
        <w:rPr>
          <w:color w:val="231F20"/>
          <w:spacing w:val="-15"/>
        </w:rPr>
        <w:t> </w:t>
      </w:r>
      <w:r>
        <w:rPr>
          <w:color w:val="231F20"/>
          <w:spacing w:val="-9"/>
        </w:rPr>
        <w:t>le </w:t>
      </w:r>
      <w:r>
        <w:rPr>
          <w:color w:val="231F20"/>
        </w:rPr>
        <w:t>cadre d’une politique criminelle menée</w:t>
      </w:r>
      <w:r>
        <w:rPr>
          <w:color w:val="231F20"/>
          <w:spacing w:val="24"/>
        </w:rPr>
        <w:t> </w:t>
      </w:r>
      <w:r>
        <w:rPr>
          <w:color w:val="231F20"/>
          <w:spacing w:val="-5"/>
        </w:rPr>
        <w:t>par</w:t>
      </w:r>
    </w:p>
    <w:p>
      <w:pPr>
        <w:pStyle w:val="BodyText"/>
        <w:spacing w:line="249" w:lineRule="auto" w:before="19"/>
        <w:ind w:left="260" w:right="38"/>
        <w:jc w:val="both"/>
      </w:pPr>
      <w:r>
        <w:rPr>
          <w:color w:val="231F20"/>
        </w:rPr>
        <w:t>l’état : traque des migrants, réduction </w:t>
      </w:r>
      <w:r>
        <w:rPr>
          <w:color w:val="231F20"/>
          <w:spacing w:val="-6"/>
        </w:rPr>
        <w:t>des </w:t>
      </w:r>
      <w:r>
        <w:rPr>
          <w:color w:val="231F20"/>
        </w:rPr>
        <w:t>visas, multiplication des expulsions. </w:t>
      </w:r>
      <w:r>
        <w:rPr>
          <w:color w:val="231F20"/>
          <w:spacing w:val="-12"/>
        </w:rPr>
        <w:t>Tout </w:t>
      </w:r>
      <w:r>
        <w:rPr>
          <w:color w:val="231F20"/>
        </w:rPr>
        <w:t>ceci alors que les rapports </w:t>
      </w:r>
      <w:r>
        <w:rPr>
          <w:color w:val="231F20"/>
          <w:spacing w:val="-2"/>
        </w:rPr>
        <w:t>s’accumulent </w:t>
      </w:r>
      <w:r>
        <w:rPr>
          <w:color w:val="231F20"/>
        </w:rPr>
        <w:t>pour dénoncer les violences et « </w:t>
      </w:r>
      <w:r>
        <w:rPr>
          <w:color w:val="231F20"/>
          <w:spacing w:val="-5"/>
        </w:rPr>
        <w:t>les </w:t>
      </w:r>
      <w:r>
        <w:rPr>
          <w:color w:val="231F20"/>
        </w:rPr>
        <w:t>traitements</w:t>
      </w:r>
      <w:r>
        <w:rPr>
          <w:color w:val="231F20"/>
          <w:spacing w:val="-27"/>
        </w:rPr>
        <w:t> </w:t>
      </w:r>
      <w:r>
        <w:rPr>
          <w:color w:val="231F20"/>
        </w:rPr>
        <w:t>dégradants</w:t>
      </w:r>
      <w:r>
        <w:rPr>
          <w:color w:val="231F20"/>
          <w:spacing w:val="-26"/>
        </w:rPr>
        <w:t> </w:t>
      </w:r>
      <w:r>
        <w:rPr>
          <w:color w:val="231F20"/>
        </w:rPr>
        <w:t>»</w:t>
      </w:r>
      <w:r>
        <w:rPr>
          <w:color w:val="231F20"/>
          <w:spacing w:val="-26"/>
        </w:rPr>
        <w:t> </w:t>
      </w:r>
      <w:r>
        <w:rPr>
          <w:color w:val="231F20"/>
        </w:rPr>
        <w:t>dont</w:t>
      </w:r>
      <w:r>
        <w:rPr>
          <w:color w:val="231F20"/>
          <w:spacing w:val="-27"/>
        </w:rPr>
        <w:t> </w:t>
      </w:r>
      <w:r>
        <w:rPr>
          <w:color w:val="231F20"/>
        </w:rPr>
        <w:t>sont</w:t>
      </w:r>
      <w:r>
        <w:rPr>
          <w:color w:val="231F20"/>
          <w:spacing w:val="-26"/>
        </w:rPr>
        <w:t> </w:t>
      </w:r>
      <w:r>
        <w:rPr>
          <w:color w:val="231F20"/>
        </w:rPr>
        <w:t>victimes les migrant.e.s. Macron et ses sbires, </w:t>
      </w:r>
      <w:r>
        <w:rPr>
          <w:color w:val="231F20"/>
          <w:spacing w:val="-8"/>
        </w:rPr>
        <w:t>en </w:t>
      </w:r>
      <w:r>
        <w:rPr>
          <w:color w:val="231F20"/>
        </w:rPr>
        <w:t>pleine</w:t>
      </w:r>
      <w:r>
        <w:rPr>
          <w:color w:val="231F20"/>
          <w:spacing w:val="-11"/>
        </w:rPr>
        <w:t> </w:t>
      </w:r>
      <w:r>
        <w:rPr>
          <w:color w:val="231F20"/>
        </w:rPr>
        <w:t>campagne</w:t>
      </w:r>
      <w:r>
        <w:rPr>
          <w:color w:val="231F20"/>
          <w:spacing w:val="-10"/>
        </w:rPr>
        <w:t> </w:t>
      </w:r>
      <w:r>
        <w:rPr>
          <w:color w:val="231F20"/>
        </w:rPr>
        <w:t>sur</w:t>
      </w:r>
      <w:r>
        <w:rPr>
          <w:color w:val="231F20"/>
          <w:spacing w:val="-10"/>
        </w:rPr>
        <w:t> </w:t>
      </w:r>
      <w:r>
        <w:rPr>
          <w:color w:val="231F20"/>
        </w:rPr>
        <w:t>le</w:t>
      </w:r>
      <w:r>
        <w:rPr>
          <w:color w:val="231F20"/>
          <w:spacing w:val="-10"/>
        </w:rPr>
        <w:t> </w:t>
      </w:r>
      <w:r>
        <w:rPr>
          <w:color w:val="231F20"/>
        </w:rPr>
        <w:t>terrain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l’extrême </w:t>
      </w:r>
      <w:r>
        <w:rPr>
          <w:color w:val="231F20"/>
        </w:rPr>
        <w:t>droite, en reprennent à leur compte </w:t>
      </w:r>
      <w:r>
        <w:rPr>
          <w:color w:val="231F20"/>
          <w:spacing w:val="-6"/>
        </w:rPr>
        <w:t>les </w:t>
      </w:r>
      <w:r>
        <w:rPr>
          <w:color w:val="231F20"/>
        </w:rPr>
        <w:t>idées les plus nauséabondes. Les </w:t>
      </w:r>
      <w:r>
        <w:rPr>
          <w:color w:val="231F20"/>
          <w:spacing w:val="-3"/>
        </w:rPr>
        <w:t>victimes </w:t>
      </w:r>
      <w:r>
        <w:rPr>
          <w:color w:val="231F20"/>
        </w:rPr>
        <w:t>de ces manœuvres politiciennes </w:t>
      </w:r>
      <w:r>
        <w:rPr>
          <w:color w:val="231F20"/>
          <w:spacing w:val="-8"/>
        </w:rPr>
        <w:t>et </w:t>
      </w:r>
      <w:r>
        <w:rPr>
          <w:color w:val="231F20"/>
        </w:rPr>
        <w:t>électorales</w:t>
      </w:r>
      <w:r>
        <w:rPr>
          <w:color w:val="231F20"/>
          <w:spacing w:val="-20"/>
        </w:rPr>
        <w:t> </w:t>
      </w:r>
      <w:r>
        <w:rPr>
          <w:color w:val="231F20"/>
        </w:rPr>
        <w:t>cyniques</w:t>
      </w:r>
      <w:r>
        <w:rPr>
          <w:color w:val="231F20"/>
          <w:spacing w:val="-20"/>
        </w:rPr>
        <w:t> </w:t>
      </w:r>
      <w:r>
        <w:rPr>
          <w:color w:val="231F20"/>
        </w:rPr>
        <w:t>sont</w:t>
      </w:r>
      <w:r>
        <w:rPr>
          <w:color w:val="231F20"/>
          <w:spacing w:val="-20"/>
        </w:rPr>
        <w:t> </w:t>
      </w:r>
      <w:r>
        <w:rPr>
          <w:color w:val="231F20"/>
        </w:rPr>
        <w:t>et</w:t>
      </w:r>
      <w:r>
        <w:rPr>
          <w:color w:val="231F20"/>
          <w:spacing w:val="-20"/>
        </w:rPr>
        <w:t> </w:t>
      </w:r>
      <w:r>
        <w:rPr>
          <w:color w:val="231F20"/>
        </w:rPr>
        <w:t>seront</w:t>
      </w:r>
      <w:r>
        <w:rPr>
          <w:color w:val="231F20"/>
          <w:spacing w:val="-19"/>
        </w:rPr>
        <w:t> </w:t>
      </w:r>
      <w:r>
        <w:rPr>
          <w:color w:val="231F20"/>
        </w:rPr>
        <w:t>toujours les mêmes, les</w:t>
      </w:r>
      <w:r>
        <w:rPr>
          <w:color w:val="231F20"/>
          <w:spacing w:val="-8"/>
        </w:rPr>
        <w:t> </w:t>
      </w:r>
      <w:r>
        <w:rPr>
          <w:color w:val="231F20"/>
        </w:rPr>
        <w:t>étranger.e.s.</w:t>
      </w:r>
    </w:p>
    <w:p>
      <w:pPr>
        <w:pStyle w:val="BodyText"/>
        <w:spacing w:line="249" w:lineRule="auto" w:before="13"/>
        <w:ind w:left="260" w:right="38" w:firstLine="719"/>
        <w:jc w:val="both"/>
      </w:pPr>
      <w:r>
        <w:rPr/>
        <w:drawing>
          <wp:anchor distT="0" distB="0" distL="0" distR="0" allowOverlap="1" layoutInCell="1" locked="0" behindDoc="1" simplePos="0" relativeHeight="268432151">
            <wp:simplePos x="0" y="0"/>
            <wp:positionH relativeFrom="page">
              <wp:posOffset>2057747</wp:posOffset>
            </wp:positionH>
            <wp:positionV relativeFrom="paragraph">
              <wp:posOffset>927443</wp:posOffset>
            </wp:positionV>
            <wp:extent cx="3531089" cy="3119069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1089" cy="3119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Face à ce déferlement de haine, </w:t>
      </w:r>
      <w:r>
        <w:rPr>
          <w:color w:val="231F20"/>
          <w:spacing w:val="-9"/>
        </w:rPr>
        <w:t>il </w:t>
      </w:r>
      <w:r>
        <w:rPr>
          <w:color w:val="231F20"/>
        </w:rPr>
        <w:t>est urgent de réaffirmer la juste nécessité d’un accueil  inconditionnel  de  </w:t>
      </w:r>
      <w:r>
        <w:rPr>
          <w:color w:val="231F20"/>
          <w:spacing w:val="-3"/>
        </w:rPr>
        <w:t>tout·e·s </w:t>
      </w:r>
      <w:r>
        <w:rPr>
          <w:color w:val="231F20"/>
        </w:rPr>
        <w:t>les réfugie.e.s, de la régularisation </w:t>
      </w:r>
      <w:r>
        <w:rPr>
          <w:color w:val="231F20"/>
          <w:spacing w:val="-9"/>
        </w:rPr>
        <w:t>de </w:t>
      </w:r>
      <w:r>
        <w:rPr>
          <w:color w:val="231F20"/>
        </w:rPr>
        <w:t>tout.e.s les sans-papiers,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</w:p>
    <w:p>
      <w:pPr>
        <w:pStyle w:val="BodyText"/>
        <w:tabs>
          <w:tab w:pos="807" w:val="left" w:leader="none"/>
          <w:tab w:pos="877" w:val="left" w:leader="none"/>
          <w:tab w:pos="940" w:val="left" w:leader="none"/>
          <w:tab w:pos="976" w:val="left" w:leader="none"/>
          <w:tab w:pos="1473" w:val="left" w:leader="none"/>
          <w:tab w:pos="1511" w:val="left" w:leader="none"/>
          <w:tab w:pos="2094" w:val="left" w:leader="none"/>
          <w:tab w:pos="2279" w:val="left" w:leader="none"/>
          <w:tab w:pos="2530" w:val="left" w:leader="none"/>
          <w:tab w:pos="2808" w:val="left" w:leader="none"/>
        </w:tabs>
        <w:spacing w:line="249" w:lineRule="auto" w:before="5"/>
        <w:ind w:left="260" w:right="2098"/>
      </w:pPr>
      <w:r>
        <w:rPr>
          <w:color w:val="231F20"/>
        </w:rPr>
        <w:t>la liberté de circulation et</w:t>
        <w:tab/>
        <w:tab/>
        <w:t>d’installation,</w:t>
        <w:tab/>
        <w:tab/>
        <w:t>et de</w:t>
        <w:tab/>
        <w:t>logements</w:t>
        <w:tab/>
        <w:tab/>
        <w:t>dignes et</w:t>
        <w:tab/>
        <w:tab/>
        <w:tab/>
        <w:tab/>
        <w:t>pérennes</w:t>
        <w:tab/>
        <w:tab/>
        <w:tab/>
        <w:t>pour tout·e·s.</w:t>
        <w:tab/>
        <w:tab/>
        <w:t>Le</w:t>
        <w:tab/>
        <w:t>nombre de</w:t>
        <w:tab/>
        <w:tab/>
        <w:tab/>
        <w:t>réfugié.e.s</w:t>
        <w:tab/>
        <w:tab/>
        <w:t>ne représente  que  0,6% de la population de l’Union</w:t>
        <w:tab/>
        <w:tab/>
        <w:t>Européenne (qui compte environ 400 millions</w:t>
        <w:tab/>
      </w:r>
      <w:r>
        <w:rPr>
          <w:color w:val="231F20"/>
          <w:spacing w:val="-2"/>
        </w:rPr>
        <w:t>d’habitant.e.s)</w:t>
      </w:r>
    </w:p>
    <w:p>
      <w:pPr>
        <w:pStyle w:val="BodyText"/>
        <w:spacing w:line="249" w:lineRule="auto" w:before="12"/>
        <w:ind w:left="260" w:right="2098"/>
      </w:pPr>
      <w:r>
        <w:rPr>
          <w:color w:val="231F20"/>
        </w:rPr>
        <w:t>! Les moyens existent pour les accueillir !</w:t>
      </w:r>
    </w:p>
    <w:p>
      <w:pPr>
        <w:pStyle w:val="BodyText"/>
        <w:spacing w:line="249" w:lineRule="auto" w:before="137"/>
        <w:ind w:left="260" w:right="278" w:firstLine="719"/>
        <w:jc w:val="both"/>
      </w:pPr>
      <w:r>
        <w:rPr/>
        <w:br w:type="column"/>
      </w:r>
      <w:r>
        <w:rPr>
          <w:color w:val="231F20"/>
        </w:rPr>
        <w:t>N’oublions jamais que </w:t>
      </w:r>
      <w:r>
        <w:rPr>
          <w:color w:val="231F20"/>
          <w:spacing w:val="-5"/>
        </w:rPr>
        <w:t>ces </w:t>
      </w:r>
      <w:r>
        <w:rPr>
          <w:color w:val="231F20"/>
        </w:rPr>
        <w:t>personnes fuient la guerre, la </w:t>
      </w:r>
      <w:r>
        <w:rPr>
          <w:color w:val="231F20"/>
          <w:spacing w:val="-3"/>
        </w:rPr>
        <w:t>misère. </w:t>
      </w:r>
      <w:r>
        <w:rPr>
          <w:color w:val="231F20"/>
        </w:rPr>
        <w:t>Rappelons les milliers de morts en </w:t>
      </w:r>
      <w:r>
        <w:rPr>
          <w:color w:val="231F20"/>
          <w:spacing w:val="-11"/>
        </w:rPr>
        <w:t>mer, </w:t>
      </w:r>
      <w:r>
        <w:rPr>
          <w:color w:val="231F20"/>
        </w:rPr>
        <w:t>dans les montagnes, ainsi que les</w:t>
      </w:r>
      <w:r>
        <w:rPr>
          <w:color w:val="231F20"/>
          <w:spacing w:val="-23"/>
        </w:rPr>
        <w:t> </w:t>
      </w:r>
      <w:r>
        <w:rPr>
          <w:color w:val="231F20"/>
        </w:rPr>
        <w:t>victimes d’odieuses manœuvres politiques à </w:t>
      </w:r>
      <w:r>
        <w:rPr>
          <w:color w:val="231F20"/>
          <w:spacing w:val="-7"/>
        </w:rPr>
        <w:t>la </w:t>
      </w:r>
      <w:r>
        <w:rPr>
          <w:color w:val="231F20"/>
        </w:rPr>
        <w:t>frontière  bielorusso-polonaise.   </w:t>
      </w:r>
      <w:r>
        <w:rPr>
          <w:color w:val="231F20"/>
          <w:spacing w:val="-4"/>
        </w:rPr>
        <w:t>Quand </w:t>
      </w:r>
      <w:r>
        <w:rPr>
          <w:color w:val="231F20"/>
        </w:rPr>
        <w:t>iels arrivent, à force de courage et </w:t>
      </w:r>
      <w:r>
        <w:rPr>
          <w:color w:val="231F20"/>
          <w:spacing w:val="-7"/>
        </w:rPr>
        <w:t>de </w:t>
      </w:r>
      <w:r>
        <w:rPr>
          <w:color w:val="231F20"/>
        </w:rPr>
        <w:t>souffrances, à mettre le pied sur le </w:t>
      </w:r>
      <w:r>
        <w:rPr>
          <w:color w:val="231F20"/>
          <w:spacing w:val="-5"/>
        </w:rPr>
        <w:t>sol </w:t>
      </w:r>
      <w:r>
        <w:rPr>
          <w:color w:val="231F20"/>
        </w:rPr>
        <w:t>européen, les pouvoirs politiques </w:t>
      </w:r>
      <w:r>
        <w:rPr>
          <w:color w:val="231F20"/>
          <w:spacing w:val="-3"/>
        </w:rPr>
        <w:t>n’ont </w:t>
      </w:r>
      <w:r>
        <w:rPr>
          <w:color w:val="231F20"/>
        </w:rPr>
        <w:t>qu’un</w:t>
      </w:r>
      <w:r>
        <w:rPr>
          <w:color w:val="231F20"/>
          <w:spacing w:val="-26"/>
        </w:rPr>
        <w:t> </w:t>
      </w:r>
      <w:r>
        <w:rPr>
          <w:color w:val="231F20"/>
        </w:rPr>
        <w:t>but,</w:t>
      </w:r>
      <w:r>
        <w:rPr>
          <w:color w:val="231F20"/>
          <w:spacing w:val="-25"/>
        </w:rPr>
        <w:t> </w:t>
      </w:r>
      <w:r>
        <w:rPr>
          <w:color w:val="231F20"/>
        </w:rPr>
        <w:t>les</w:t>
      </w:r>
      <w:r>
        <w:rPr>
          <w:color w:val="231F20"/>
          <w:spacing w:val="-26"/>
        </w:rPr>
        <w:t> </w:t>
      </w:r>
      <w:r>
        <w:rPr>
          <w:color w:val="231F20"/>
        </w:rPr>
        <w:t>faire</w:t>
      </w:r>
      <w:r>
        <w:rPr>
          <w:color w:val="231F20"/>
          <w:spacing w:val="-25"/>
        </w:rPr>
        <w:t> </w:t>
      </w:r>
      <w:r>
        <w:rPr>
          <w:color w:val="231F20"/>
        </w:rPr>
        <w:t>taire,</w:t>
      </w:r>
      <w:r>
        <w:rPr>
          <w:color w:val="231F20"/>
          <w:spacing w:val="-26"/>
        </w:rPr>
        <w:t> </w:t>
      </w:r>
      <w:r>
        <w:rPr>
          <w:color w:val="231F20"/>
        </w:rPr>
        <w:t>les</w:t>
      </w:r>
      <w:r>
        <w:rPr>
          <w:color w:val="231F20"/>
          <w:spacing w:val="-25"/>
        </w:rPr>
        <w:t> </w:t>
      </w:r>
      <w:r>
        <w:rPr>
          <w:color w:val="231F20"/>
        </w:rPr>
        <w:t>empêcher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se </w:t>
      </w:r>
      <w:r>
        <w:rPr>
          <w:color w:val="231F20"/>
          <w:spacing w:val="-4"/>
        </w:rPr>
        <w:t>regrouper,</w:t>
      </w:r>
      <w:r>
        <w:rPr>
          <w:color w:val="231F20"/>
          <w:spacing w:val="64"/>
        </w:rPr>
        <w:t> </w:t>
      </w:r>
      <w:r>
        <w:rPr>
          <w:color w:val="231F20"/>
        </w:rPr>
        <w:t>de s’organiser </w:t>
      </w:r>
      <w:r>
        <w:rPr>
          <w:color w:val="231F20"/>
          <w:spacing w:val="-2"/>
        </w:rPr>
        <w:t>collectivement, </w:t>
      </w:r>
      <w:r>
        <w:rPr>
          <w:color w:val="231F20"/>
          <w:spacing w:val="-3"/>
        </w:rPr>
        <w:t>d’exister. </w:t>
      </w:r>
      <w:r>
        <w:rPr>
          <w:color w:val="231F20"/>
        </w:rPr>
        <w:t>Enfermé.e.s dans l’illégalité, </w:t>
      </w:r>
      <w:r>
        <w:rPr>
          <w:color w:val="231F20"/>
          <w:spacing w:val="-4"/>
        </w:rPr>
        <w:t>iels </w:t>
      </w:r>
      <w:r>
        <w:rPr>
          <w:color w:val="231F20"/>
        </w:rPr>
        <w:t>servent de main d’œuvre bon </w:t>
      </w:r>
      <w:r>
        <w:rPr>
          <w:color w:val="231F20"/>
          <w:spacing w:val="-3"/>
        </w:rPr>
        <w:t>marché, </w:t>
      </w:r>
      <w:r>
        <w:rPr>
          <w:color w:val="231F20"/>
        </w:rPr>
        <w:t>sans droits, jetable à volonté, mais </w:t>
      </w:r>
      <w:r>
        <w:rPr>
          <w:color w:val="231F20"/>
          <w:spacing w:val="-3"/>
        </w:rPr>
        <w:t>aussi </w:t>
      </w:r>
      <w:r>
        <w:rPr>
          <w:color w:val="231F20"/>
        </w:rPr>
        <w:t>de boucs émissaires pour les Zemmour </w:t>
      </w:r>
      <w:r>
        <w:rPr>
          <w:color w:val="231F20"/>
          <w:spacing w:val="-6"/>
        </w:rPr>
        <w:t>et </w:t>
      </w:r>
      <w:r>
        <w:rPr>
          <w:color w:val="231F20"/>
        </w:rPr>
        <w:t>autres Le</w:t>
      </w:r>
      <w:r>
        <w:rPr>
          <w:color w:val="231F20"/>
          <w:spacing w:val="-3"/>
        </w:rPr>
        <w:t> </w:t>
      </w:r>
      <w:r>
        <w:rPr>
          <w:color w:val="231F20"/>
        </w:rPr>
        <w:t>Pen.</w:t>
      </w:r>
    </w:p>
    <w:p>
      <w:pPr>
        <w:pStyle w:val="BodyText"/>
        <w:spacing w:line="249" w:lineRule="auto" w:before="17"/>
        <w:ind w:left="260" w:right="278" w:firstLine="719"/>
        <w:jc w:val="both"/>
      </w:pPr>
      <w:r>
        <w:rPr>
          <w:color w:val="231F20"/>
        </w:rPr>
        <w:t>Nous</w:t>
      </w:r>
      <w:r>
        <w:rPr>
          <w:color w:val="231F20"/>
          <w:spacing w:val="-16"/>
        </w:rPr>
        <w:t> </w:t>
      </w:r>
      <w:r>
        <w:rPr>
          <w:color w:val="231F20"/>
        </w:rPr>
        <w:t>avons</w:t>
      </w:r>
      <w:r>
        <w:rPr>
          <w:color w:val="231F20"/>
          <w:spacing w:val="-16"/>
        </w:rPr>
        <w:t> </w:t>
      </w:r>
      <w:r>
        <w:rPr>
          <w:color w:val="231F20"/>
        </w:rPr>
        <w:t>le</w:t>
      </w:r>
      <w:r>
        <w:rPr>
          <w:color w:val="231F20"/>
          <w:spacing w:val="-15"/>
        </w:rPr>
        <w:t> </w:t>
      </w:r>
      <w:r>
        <w:rPr>
          <w:color w:val="231F20"/>
        </w:rPr>
        <w:t>devoir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les</w:t>
      </w:r>
      <w:r>
        <w:rPr>
          <w:color w:val="231F20"/>
          <w:spacing w:val="-16"/>
        </w:rPr>
        <w:t> </w:t>
      </w:r>
      <w:r>
        <w:rPr>
          <w:color w:val="231F20"/>
        </w:rPr>
        <w:t>accueillir et de les </w:t>
      </w:r>
      <w:r>
        <w:rPr>
          <w:color w:val="231F20"/>
          <w:spacing w:val="-3"/>
        </w:rPr>
        <w:t>régulariser, </w:t>
      </w:r>
      <w:r>
        <w:rPr>
          <w:color w:val="231F20"/>
        </w:rPr>
        <w:t>pour leur permettre</w:t>
      </w:r>
      <w:r>
        <w:rPr>
          <w:color w:val="231F20"/>
          <w:spacing w:val="-53"/>
        </w:rPr>
        <w:t> </w:t>
      </w:r>
      <w:r>
        <w:rPr>
          <w:color w:val="231F20"/>
        </w:rPr>
        <w:t>de s’installer, de vivre dignement, </w:t>
      </w:r>
      <w:r>
        <w:rPr>
          <w:color w:val="231F20"/>
          <w:spacing w:val="-3"/>
        </w:rPr>
        <w:t>protégé.e.s </w:t>
      </w:r>
      <w:r>
        <w:rPr>
          <w:color w:val="231F20"/>
        </w:rPr>
        <w:t>par les droits sociaux et du</w:t>
      </w:r>
      <w:r>
        <w:rPr>
          <w:color w:val="231F20"/>
          <w:spacing w:val="3"/>
        </w:rPr>
        <w:t> </w:t>
      </w:r>
      <w:r>
        <w:rPr>
          <w:color w:val="231F20"/>
        </w:rPr>
        <w:t>travail.</w:t>
      </w:r>
    </w:p>
    <w:p>
      <w:pPr>
        <w:pStyle w:val="BodyText"/>
        <w:tabs>
          <w:tab w:pos="2780" w:val="left" w:leader="none"/>
          <w:tab w:pos="2997" w:val="left" w:leader="none"/>
          <w:tab w:pos="3067" w:val="left" w:leader="none"/>
          <w:tab w:pos="3185" w:val="left" w:leader="none"/>
          <w:tab w:pos="3273" w:val="left" w:leader="none"/>
          <w:tab w:pos="3424" w:val="left" w:leader="none"/>
          <w:tab w:pos="3583" w:val="left" w:leader="none"/>
          <w:tab w:pos="3661" w:val="left" w:leader="none"/>
          <w:tab w:pos="3763" w:val="left" w:leader="none"/>
          <w:tab w:pos="3814" w:val="left" w:leader="none"/>
          <w:tab w:pos="4015" w:val="left" w:leader="none"/>
          <w:tab w:pos="4205" w:val="left" w:leader="none"/>
          <w:tab w:pos="4312" w:val="left" w:leader="none"/>
          <w:tab w:pos="4569" w:val="left" w:leader="none"/>
          <w:tab w:pos="4789" w:val="left" w:leader="none"/>
        </w:tabs>
        <w:spacing w:line="249" w:lineRule="auto" w:before="5"/>
        <w:ind w:left="2180" w:right="278" w:firstLine="239"/>
        <w:jc w:val="right"/>
      </w:pPr>
      <w:r>
        <w:rPr>
          <w:color w:val="231F20"/>
        </w:rPr>
        <w:t>A</w:t>
        <w:tab/>
        <w:tab/>
        <w:t>Rennes,</w:t>
        <w:tab/>
        <w:tab/>
        <w:tab/>
      </w:r>
      <w:r>
        <w:rPr>
          <w:color w:val="231F20"/>
          <w:spacing w:val="-4"/>
        </w:rPr>
        <w:t>comme </w:t>
      </w:r>
      <w:r>
        <w:rPr>
          <w:color w:val="231F20"/>
        </w:rPr>
        <w:t>dans</w:t>
        <w:tab/>
        <w:tab/>
        <w:tab/>
        <w:t>de</w:t>
        <w:tab/>
        <w:tab/>
        <w:tab/>
        <w:tab/>
      </w:r>
      <w:r>
        <w:rPr>
          <w:color w:val="231F20"/>
          <w:spacing w:val="-3"/>
          <w:w w:val="95"/>
        </w:rPr>
        <w:t>nombreuses </w:t>
      </w:r>
      <w:r>
        <w:rPr>
          <w:color w:val="231F20"/>
        </w:rPr>
        <w:t>villes</w:t>
        <w:tab/>
        <w:tab/>
        <w:tab/>
        <w:t>de</w:t>
        <w:tab/>
        <w:tab/>
        <w:tab/>
        <w:t>France</w:t>
        <w:tab/>
        <w:tab/>
        <w:t>et d’Europe, faisons</w:t>
      </w:r>
      <w:r>
        <w:rPr>
          <w:color w:val="231F20"/>
          <w:spacing w:val="-37"/>
        </w:rPr>
        <w:t> </w:t>
      </w:r>
      <w:r>
        <w:rPr>
          <w:color w:val="231F20"/>
        </w:rPr>
        <w:t>du</w:t>
      </w:r>
      <w:r>
        <w:rPr>
          <w:color w:val="231F20"/>
          <w:spacing w:val="-18"/>
        </w:rPr>
        <w:t> </w:t>
      </w:r>
      <w:r>
        <w:rPr>
          <w:color w:val="231F20"/>
        </w:rPr>
        <w:t>18</w:t>
      </w:r>
      <w:r>
        <w:rPr>
          <w:color w:val="231F20"/>
          <w:w w:val="99"/>
        </w:rPr>
        <w:t> </w:t>
      </w:r>
      <w:r>
        <w:rPr>
          <w:color w:val="231F20"/>
        </w:rPr>
        <w:t>décembre,</w:t>
        <w:tab/>
        <w:tab/>
        <w:tab/>
        <w:tab/>
        <w:tab/>
        <w:t>journée internationale</w:t>
        <w:tab/>
        <w:tab/>
        <w:tab/>
        <w:tab/>
      </w:r>
      <w:r>
        <w:rPr>
          <w:color w:val="231F20"/>
          <w:w w:val="95"/>
        </w:rPr>
        <w:t>des </w:t>
      </w:r>
      <w:r>
        <w:rPr>
          <w:color w:val="231F20"/>
        </w:rPr>
        <w:t>migrant.e.s,</w:t>
      </w:r>
      <w:r>
        <w:rPr>
          <w:color w:val="231F20"/>
          <w:spacing w:val="31"/>
        </w:rPr>
        <w:t> </w:t>
      </w:r>
      <w:r>
        <w:rPr>
          <w:color w:val="231F20"/>
        </w:rPr>
        <w:t>un</w:t>
      </w:r>
      <w:r>
        <w:rPr>
          <w:color w:val="231F20"/>
          <w:spacing w:val="32"/>
        </w:rPr>
        <w:t> </w:t>
      </w:r>
      <w:r>
        <w:rPr>
          <w:color w:val="231F20"/>
        </w:rPr>
        <w:t>point</w:t>
      </w:r>
      <w:r>
        <w:rPr>
          <w:color w:val="231F20"/>
          <w:w w:val="107"/>
        </w:rPr>
        <w:t> </w:t>
      </w:r>
      <w:r>
        <w:rPr>
          <w:color w:val="231F20"/>
        </w:rPr>
        <w:t>d’étape</w:t>
        <w:tab/>
        <w:tab/>
        <w:tab/>
        <w:tab/>
        <w:t>important dans</w:t>
        <w:tab/>
        <w:tab/>
        <w:tab/>
        <w:tab/>
        <w:tab/>
        <w:t>la</w:t>
        <w:tab/>
        <w:tab/>
        <w:tab/>
        <w:tab/>
        <w:tab/>
        <w:t>lutte contre</w:t>
        <w:tab/>
        <w:tab/>
        <w:tab/>
        <w:t>le</w:t>
        <w:tab/>
        <w:tab/>
        <w:tab/>
      </w:r>
      <w:r>
        <w:rPr>
          <w:color w:val="231F20"/>
          <w:w w:val="95"/>
        </w:rPr>
        <w:t>racisme, </w:t>
      </w:r>
      <w:r>
        <w:rPr>
          <w:color w:val="231F20"/>
        </w:rPr>
        <w:t>l’islamophobie</w:t>
        <w:tab/>
        <w:tab/>
        <w:tab/>
        <w:tab/>
        <w:t>et les</w:t>
        <w:tab/>
        <w:t>idées</w:t>
        <w:tab/>
        <w:tab/>
        <w:tab/>
      </w:r>
      <w:r>
        <w:rPr>
          <w:color w:val="231F20"/>
          <w:spacing w:val="-2"/>
        </w:rPr>
        <w:t>d’extrême </w:t>
      </w:r>
      <w:r>
        <w:rPr>
          <w:color w:val="231F20"/>
        </w:rPr>
        <w:t>droite,</w:t>
        <w:tab/>
        <w:tab/>
        <w:tab/>
        <w:tab/>
        <w:tab/>
        <w:tab/>
      </w:r>
      <w:r>
        <w:rPr>
          <w:color w:val="231F20"/>
          <w:spacing w:val="-1"/>
        </w:rPr>
        <w:t>contre</w:t>
      </w:r>
    </w:p>
    <w:p>
      <w:pPr>
        <w:pStyle w:val="BodyText"/>
        <w:tabs>
          <w:tab w:pos="4092" w:val="left" w:leader="none"/>
        </w:tabs>
        <w:spacing w:line="249" w:lineRule="auto" w:before="14"/>
        <w:ind w:left="3040" w:right="278"/>
      </w:pPr>
      <w:r>
        <w:rPr>
          <w:color w:val="231F20"/>
        </w:rPr>
        <w:t>les</w:t>
        <w:tab/>
      </w:r>
      <w:r>
        <w:rPr>
          <w:color w:val="231F20"/>
          <w:spacing w:val="-3"/>
        </w:rPr>
        <w:t>frontières </w:t>
      </w:r>
      <w:r>
        <w:rPr>
          <w:color w:val="231F20"/>
        </w:rPr>
        <w:t>assassines.</w:t>
      </w:r>
    </w:p>
    <w:p>
      <w:pPr>
        <w:spacing w:after="0" w:line="249" w:lineRule="auto"/>
        <w:sectPr>
          <w:type w:val="continuous"/>
          <w:pgSz w:w="11910" w:h="16840"/>
          <w:pgMar w:top="0" w:bottom="0" w:left="460" w:right="440"/>
          <w:cols w:num="2" w:equalWidth="0">
            <w:col w:w="5221" w:space="324"/>
            <w:col w:w="5465"/>
          </w:cols>
        </w:sectPr>
      </w:pPr>
    </w:p>
    <w:p>
      <w:pPr>
        <w:pStyle w:val="BodyText"/>
        <w:rPr>
          <w:sz w:val="20"/>
        </w:rPr>
      </w:pPr>
    </w:p>
    <w:p>
      <w:pPr>
        <w:spacing w:line="249" w:lineRule="auto" w:before="259"/>
        <w:ind w:left="1524" w:right="1614" w:firstLine="89"/>
        <w:jc w:val="center"/>
        <w:rPr>
          <w:b/>
          <w:sz w:val="28"/>
        </w:rPr>
      </w:pPr>
      <w:r>
        <w:rPr>
          <w:b/>
          <w:color w:val="231F20"/>
          <w:w w:val="105"/>
          <w:sz w:val="28"/>
        </w:rPr>
        <w:t>RÉGULARISATION DE TOU·TE·S LES SANS PAPIERS LOGEMENTS DIGNES ET PÉRENNES POUR TOU·TE·S ÉGALITÉ DES DROITS</w:t>
      </w:r>
    </w:p>
    <w:p>
      <w:pPr>
        <w:pStyle w:val="BodyText"/>
        <w:spacing w:before="5"/>
        <w:rPr>
          <w:b/>
          <w:sz w:val="9"/>
        </w:rPr>
      </w:pPr>
      <w:r>
        <w:rPr/>
        <w:pict>
          <v:shape style="position:absolute;margin-left:28.346001pt;margin-top:6.637055pt;width:539.550pt;height:123.85pt;mso-position-horizontal-relative:page;mso-position-vertical-relative:paragraph;z-index:-952;mso-wrap-distance-left:0;mso-wrap-distance-right:0" type="#_x0000_t202" filled="true" fillcolor="#7e7c80" stroked="false">
            <v:textbox inset="0,0,0,0">
              <w:txbxContent>
                <w:p>
                  <w:pPr>
                    <w:spacing w:line="249" w:lineRule="auto" w:before="90"/>
                    <w:ind w:left="153" w:right="167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w w:val="115"/>
                      <w:sz w:val="24"/>
                    </w:rPr>
                    <w:t>ACE (Action Culture Entreprise) ; Association L’Hirondelle ; </w:t>
                  </w:r>
                  <w:r>
                    <w:rPr>
                      <w:b/>
                      <w:color w:val="FFFFFF"/>
                      <w:spacing w:val="-3"/>
                      <w:w w:val="115"/>
                      <w:sz w:val="24"/>
                    </w:rPr>
                    <w:t>ATTAC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Rennes CIMADE 35 ;</w:t>
                  </w:r>
                  <w:r>
                    <w:rPr>
                      <w:b/>
                      <w:color w:val="FFFFFF"/>
                      <w:spacing w:val="76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Collectif Justice et Vérité pour Babacar Gueye ; Comité d’Hébergement</w:t>
                  </w:r>
                  <w:r>
                    <w:rPr>
                      <w:b/>
                      <w:color w:val="FFFFFF"/>
                      <w:spacing w:val="-9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solidaire</w:t>
                  </w:r>
                  <w:r>
                    <w:rPr>
                      <w:b/>
                      <w:color w:val="FFFFFF"/>
                      <w:spacing w:val="-9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Rennes</w:t>
                  </w:r>
                  <w:r>
                    <w:rPr>
                      <w:b/>
                      <w:color w:val="FFFFFF"/>
                      <w:spacing w:val="-8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2</w:t>
                  </w:r>
                  <w:r>
                    <w:rPr>
                      <w:b/>
                      <w:color w:val="FFFFFF"/>
                      <w:spacing w:val="-9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;</w:t>
                  </w:r>
                  <w:r>
                    <w:rPr>
                      <w:b/>
                      <w:color w:val="FFFFFF"/>
                      <w:spacing w:val="-9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CSP</w:t>
                  </w:r>
                  <w:r>
                    <w:rPr>
                      <w:b/>
                      <w:color w:val="FFFFFF"/>
                      <w:spacing w:val="-8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35</w:t>
                  </w:r>
                  <w:r>
                    <w:rPr>
                      <w:b/>
                      <w:color w:val="FFFFFF"/>
                      <w:spacing w:val="-9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;</w:t>
                  </w:r>
                  <w:r>
                    <w:rPr>
                      <w:b/>
                      <w:color w:val="FFFFFF"/>
                      <w:spacing w:val="-9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DAL</w:t>
                  </w:r>
                  <w:r>
                    <w:rPr>
                      <w:b/>
                      <w:color w:val="FFFFFF"/>
                      <w:spacing w:val="-8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35</w:t>
                  </w:r>
                  <w:r>
                    <w:rPr>
                      <w:b/>
                      <w:color w:val="FFFFFF"/>
                      <w:spacing w:val="-9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;</w:t>
                  </w:r>
                  <w:r>
                    <w:rPr>
                      <w:b/>
                      <w:color w:val="FFFFFF"/>
                      <w:spacing w:val="-9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Des</w:t>
                  </w:r>
                  <w:r>
                    <w:rPr>
                      <w:b/>
                      <w:color w:val="FFFFFF"/>
                      <w:spacing w:val="-8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Arbres</w:t>
                  </w:r>
                  <w:r>
                    <w:rPr>
                      <w:b/>
                      <w:color w:val="FFFFFF"/>
                      <w:spacing w:val="-9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et</w:t>
                  </w:r>
                  <w:r>
                    <w:rPr>
                      <w:b/>
                      <w:color w:val="FFFFFF"/>
                      <w:spacing w:val="-9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des</w:t>
                  </w:r>
                  <w:r>
                    <w:rPr>
                      <w:b/>
                      <w:color w:val="FFFFFF"/>
                      <w:spacing w:val="-8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Papiers Ensemble 35 ; FSU 35 ; FSE syndicat étudiant ; Groupe Logement du 14/10 Groupe</w:t>
                  </w:r>
                  <w:r>
                    <w:rPr>
                      <w:b/>
                      <w:color w:val="FFFFFF"/>
                      <w:spacing w:val="-43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Migrants</w:t>
                  </w:r>
                  <w:r>
                    <w:rPr>
                      <w:b/>
                      <w:color w:val="FFFFFF"/>
                      <w:spacing w:val="-43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FI</w:t>
                  </w:r>
                  <w:r>
                    <w:rPr>
                      <w:b/>
                      <w:color w:val="FFFFFF"/>
                      <w:spacing w:val="-43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Rennes</w:t>
                  </w:r>
                  <w:r>
                    <w:rPr>
                      <w:b/>
                      <w:color w:val="FFFFFF"/>
                      <w:spacing w:val="-43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;</w:t>
                  </w:r>
                  <w:r>
                    <w:rPr>
                      <w:b/>
                      <w:color w:val="FFFFFF"/>
                      <w:spacing w:val="-43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LDH</w:t>
                  </w:r>
                  <w:r>
                    <w:rPr>
                      <w:b/>
                      <w:color w:val="FFFFFF"/>
                      <w:spacing w:val="-43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Rennes</w:t>
                  </w:r>
                  <w:r>
                    <w:rPr>
                      <w:b/>
                      <w:color w:val="FFFFFF"/>
                      <w:spacing w:val="-43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;</w:t>
                  </w:r>
                  <w:r>
                    <w:rPr>
                      <w:b/>
                      <w:color w:val="FFFFFF"/>
                      <w:spacing w:val="-43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MIR</w:t>
                  </w:r>
                  <w:r>
                    <w:rPr>
                      <w:b/>
                      <w:color w:val="FFFFFF"/>
                      <w:spacing w:val="-43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;</w:t>
                  </w:r>
                  <w:r>
                    <w:rPr>
                      <w:b/>
                      <w:color w:val="FFFFFF"/>
                      <w:spacing w:val="-43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MRAP</w:t>
                  </w:r>
                  <w:r>
                    <w:rPr>
                      <w:b/>
                      <w:color w:val="FFFFFF"/>
                      <w:spacing w:val="-43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35</w:t>
                  </w:r>
                  <w:r>
                    <w:rPr>
                      <w:b/>
                      <w:color w:val="FFFFFF"/>
                      <w:spacing w:val="-42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;</w:t>
                  </w:r>
                  <w:r>
                    <w:rPr>
                      <w:b/>
                      <w:color w:val="FFFFFF"/>
                      <w:spacing w:val="-43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pacing w:val="-5"/>
                      <w:w w:val="115"/>
                      <w:sz w:val="24"/>
                    </w:rPr>
                    <w:t>NPA</w:t>
                  </w:r>
                  <w:r>
                    <w:rPr>
                      <w:b/>
                      <w:color w:val="FFFFFF"/>
                      <w:spacing w:val="-43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Rennes</w:t>
                  </w:r>
                  <w:r>
                    <w:rPr>
                      <w:b/>
                      <w:color w:val="FFFFFF"/>
                      <w:spacing w:val="-43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;</w:t>
                  </w:r>
                  <w:r>
                    <w:rPr>
                      <w:b/>
                      <w:color w:val="FFFFFF"/>
                      <w:spacing w:val="-43"/>
                      <w:w w:val="115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Solidaires 35 ; Solidaires Etudiant.e.s Rennes ; SUD Éducation 35 ; UCL Rennes ; UL CGT Rennes UL-CNT 35 ; Union Pirate ; Un </w:t>
                  </w:r>
                  <w:r>
                    <w:rPr>
                      <w:b/>
                      <w:color w:val="FFFFFF"/>
                      <w:spacing w:val="-6"/>
                      <w:w w:val="115"/>
                      <w:sz w:val="24"/>
                    </w:rPr>
                    <w:t>Toit </w:t>
                  </w:r>
                  <w:r>
                    <w:rPr>
                      <w:b/>
                      <w:color w:val="FFFFFF"/>
                      <w:w w:val="115"/>
                      <w:sz w:val="24"/>
                    </w:rPr>
                    <w:t>c’est Un Droit ; Utopia 56</w:t>
                  </w:r>
                </w:p>
                <w:p>
                  <w:pPr>
                    <w:spacing w:before="7"/>
                    <w:ind w:left="153" w:right="0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w w:val="115"/>
                      <w:sz w:val="24"/>
                    </w:rPr>
                    <w:t>Contacts : </w:t>
                  </w:r>
                  <w:hyperlink r:id="rId8">
                    <w:r>
                      <w:rPr>
                        <w:b/>
                        <w:color w:val="231F20"/>
                        <w:w w:val="115"/>
                        <w:sz w:val="24"/>
                      </w:rPr>
                      <w:t>inter</w:t>
                    </w:r>
                  </w:hyperlink>
                  <w:hyperlink r:id="rId9">
                    <w:r>
                      <w:rPr>
                        <w:b/>
                        <w:color w:val="231F20"/>
                        <w:w w:val="115"/>
                        <w:sz w:val="24"/>
                      </w:rPr>
                      <w:t>-orga35@protonmail.com</w:t>
                    </w:r>
                  </w:hyperlink>
                </w:p>
              </w:txbxContent>
            </v:textbox>
            <v:fill opacity="35388f" type="solid"/>
            <w10:wrap type="topAndBottom"/>
          </v:shape>
        </w:pict>
      </w:r>
    </w:p>
    <w:sectPr>
      <w:type w:val="continuous"/>
      <w:pgSz w:w="11910" w:h="16840"/>
      <w:pgMar w:top="0" w:bottom="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inter-orga35@protonmail.com" TargetMode="External"/><Relationship Id="rId9" Type="http://schemas.openxmlformats.org/officeDocument/2006/relationships/hyperlink" Target="mailto:-orga35@proton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2021-12-05T14:21:08Z</dcterms:created>
  <dcterms:modified xsi:type="dcterms:W3CDTF">2021-12-05T14:21:08Z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2021-12-05T00:00:00Z</vt:filetime>
  </property>
</Properties>
</file>